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A4" w:rsidRPr="008D67A4" w:rsidRDefault="008D67A4" w:rsidP="008D67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>SỞ GIÁO DỤC VÀ ĐÀO TẠO TP.HỒ CHÍ MINH</w:t>
      </w:r>
    </w:p>
    <w:p w:rsidR="008D67A4" w:rsidRPr="008D67A4" w:rsidRDefault="008D67A4" w:rsidP="008D67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proofErr w:type="gramStart"/>
      <w:r w:rsidRPr="008D67A4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THCS-THPT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Sương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Nguyệt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Anh</w:t>
      </w:r>
      <w:proofErr w:type="spellEnd"/>
    </w:p>
    <w:p w:rsidR="008D67A4" w:rsidRPr="008D67A4" w:rsidRDefault="008D67A4" w:rsidP="008D67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proofErr w:type="gramStart"/>
      <w:r w:rsidRPr="008D67A4">
        <w:rPr>
          <w:rFonts w:ascii="Times New Roman" w:hAnsi="Times New Roman" w:cs="Times New Roman"/>
          <w:b/>
          <w:sz w:val="26"/>
          <w:szCs w:val="26"/>
        </w:rPr>
        <w:t xml:space="preserve">- 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proofErr w:type="gramEnd"/>
      <w:r w:rsidRPr="008D67A4">
        <w:rPr>
          <w:rFonts w:ascii="Times New Roman" w:hAnsi="Times New Roman" w:cs="Times New Roman"/>
          <w:b/>
          <w:sz w:val="26"/>
          <w:szCs w:val="26"/>
        </w:rPr>
        <w:t>- GDCD (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2)</w:t>
      </w:r>
    </w:p>
    <w:p w:rsidR="008D67A4" w:rsidRPr="008D67A4" w:rsidRDefault="008D67A4" w:rsidP="008D6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7A4">
        <w:rPr>
          <w:rFonts w:ascii="Times New Roman" w:hAnsi="Times New Roman" w:cs="Times New Roman"/>
          <w:b/>
          <w:sz w:val="32"/>
          <w:szCs w:val="32"/>
        </w:rPr>
        <w:t>PHIẾU HỌC TẬP</w:t>
      </w:r>
    </w:p>
    <w:p w:rsidR="008D67A4" w:rsidRPr="008D67A4" w:rsidRDefault="008D67A4" w:rsidP="008D6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7A4">
        <w:rPr>
          <w:rFonts w:ascii="Times New Roman" w:hAnsi="Times New Roman" w:cs="Times New Roman"/>
          <w:b/>
          <w:sz w:val="32"/>
          <w:szCs w:val="32"/>
        </w:rPr>
        <w:t xml:space="preserve">(TỪ NGÀY </w:t>
      </w:r>
      <w:r w:rsidRPr="008D67A4">
        <w:rPr>
          <w:rFonts w:ascii="Times New Roman" w:hAnsi="Times New Roman" w:cs="Times New Roman"/>
          <w:b/>
          <w:sz w:val="32"/>
          <w:szCs w:val="32"/>
        </w:rPr>
        <w:t>06/04/2020-11</w:t>
      </w:r>
      <w:r w:rsidRPr="008D67A4">
        <w:rPr>
          <w:rFonts w:ascii="Times New Roman" w:hAnsi="Times New Roman" w:cs="Times New Roman"/>
          <w:b/>
          <w:sz w:val="32"/>
          <w:szCs w:val="32"/>
        </w:rPr>
        <w:t>/04/2020)</w:t>
      </w:r>
    </w:p>
    <w:p w:rsidR="008D67A4" w:rsidRPr="008D67A4" w:rsidRDefault="008D67A4" w:rsidP="008D6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7A4">
        <w:rPr>
          <w:rFonts w:ascii="Times New Roman" w:hAnsi="Times New Roman" w:cs="Times New Roman"/>
          <w:b/>
          <w:sz w:val="32"/>
          <w:szCs w:val="32"/>
        </w:rPr>
        <w:t>LỊCH SỬ</w:t>
      </w:r>
      <w:r w:rsidRPr="008D67A4">
        <w:rPr>
          <w:rFonts w:ascii="Times New Roman" w:hAnsi="Times New Roman" w:cs="Times New Roman"/>
          <w:b/>
          <w:sz w:val="32"/>
          <w:szCs w:val="32"/>
        </w:rPr>
        <w:t xml:space="preserve"> 7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8D67A4">
        <w:rPr>
          <w:rFonts w:ascii="Times New Roman" w:hAnsi="Times New Roman" w:cs="Times New Roman"/>
          <w:sz w:val="40"/>
          <w:szCs w:val="40"/>
        </w:rPr>
        <w:t>Phần</w:t>
      </w:r>
      <w:proofErr w:type="spellEnd"/>
      <w:r w:rsidRPr="008D67A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40"/>
          <w:szCs w:val="40"/>
        </w:rPr>
        <w:t>ghi</w:t>
      </w:r>
      <w:proofErr w:type="spellEnd"/>
      <w:r w:rsidRPr="008D67A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40"/>
          <w:szCs w:val="40"/>
        </w:rPr>
        <w:t>bài</w:t>
      </w:r>
      <w:proofErr w:type="spellEnd"/>
    </w:p>
    <w:p w:rsidR="008D67A4" w:rsidRPr="008D67A4" w:rsidRDefault="008D67A4" w:rsidP="008D67A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>BÀI 25</w:t>
      </w:r>
      <w:r>
        <w:rPr>
          <w:rFonts w:ascii="Times New Roman" w:hAnsi="Times New Roman" w:cs="Times New Roman"/>
          <w:b/>
          <w:sz w:val="26"/>
          <w:szCs w:val="26"/>
        </w:rPr>
        <w:t xml:space="preserve"> PHONG TRÀO TÂY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SƠN</w:t>
      </w:r>
      <w:proofErr w:type="gramEnd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I.</w:t>
      </w:r>
      <w:r w:rsidRPr="008D67A4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nông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1 /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Xã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Đàng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nửa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kỷ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XVIII </w:t>
      </w:r>
    </w:p>
    <w:p w:rsidR="008D67A4" w:rsidRPr="008D67A4" w:rsidRDefault="008D67A4" w:rsidP="008D67A4">
      <w:pPr>
        <w:spacing w:line="240" w:lineRule="auto"/>
        <w:ind w:left="1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gram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/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Tình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xã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nát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bóc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lột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tệ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D67A4">
        <w:rPr>
          <w:rFonts w:ascii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xỉ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Loan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b/>
          <w:i/>
          <w:sz w:val="26"/>
          <w:szCs w:val="26"/>
        </w:rPr>
        <w:t>b</w:t>
      </w:r>
      <w:proofErr w:type="gram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/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cuộc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khởi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nghĩa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c</w:t>
      </w:r>
      <w:r>
        <w:rPr>
          <w:rFonts w:ascii="Times New Roman" w:hAnsi="Times New Roman" w:cs="Times New Roman"/>
          <w:b/>
          <w:i/>
          <w:sz w:val="26"/>
          <w:szCs w:val="26"/>
        </w:rPr>
        <w:t>h</w:t>
      </w:r>
      <w:r w:rsidRPr="008D67A4">
        <w:rPr>
          <w:rFonts w:ascii="Times New Roman" w:hAnsi="Times New Roman" w:cs="Times New Roman"/>
          <w:b/>
          <w:i/>
          <w:sz w:val="26"/>
          <w:szCs w:val="26"/>
        </w:rPr>
        <w:t>àng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L</w:t>
      </w:r>
      <w:r w:rsidRPr="008D67A4">
        <w:rPr>
          <w:rFonts w:ascii="Times New Roman" w:hAnsi="Times New Roman" w:cs="Times New Roman"/>
          <w:b/>
          <w:i/>
          <w:sz w:val="26"/>
          <w:szCs w:val="26"/>
        </w:rPr>
        <w:t>ía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Chuông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D67A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”</w:t>
      </w:r>
    </w:p>
    <w:p w:rsidR="008D67A4" w:rsidRPr="008D67A4" w:rsidRDefault="008D67A4" w:rsidP="008D67A4">
      <w:pPr>
        <w:spacing w:line="240" w:lineRule="auto"/>
        <w:ind w:left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2 /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Khởi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nghĩa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bùng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nổ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b/>
          <w:i/>
          <w:sz w:val="26"/>
          <w:szCs w:val="26"/>
        </w:rPr>
        <w:t>a</w:t>
      </w:r>
      <w:proofErr w:type="gram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/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Lãnh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đạo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Ba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Huệ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Lữ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ind w:left="18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b/>
          <w:i/>
          <w:sz w:val="26"/>
          <w:szCs w:val="26"/>
        </w:rPr>
        <w:t>b</w:t>
      </w:r>
      <w:proofErr w:type="gram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/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Căn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cứ</w:t>
      </w:r>
      <w:proofErr w:type="spellEnd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1771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Thượng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sz w:val="26"/>
          <w:szCs w:val="26"/>
        </w:rPr>
        <w:t>( nay</w:t>
      </w:r>
      <w:proofErr w:type="gram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Khê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Lai )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.''</w:t>
      </w:r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b/>
          <w:i/>
          <w:sz w:val="26"/>
          <w:szCs w:val="26"/>
        </w:rPr>
        <w:t>c</w:t>
      </w:r>
      <w:proofErr w:type="gram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/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lượng</w:t>
      </w:r>
      <w:proofErr w:type="spellEnd"/>
    </w:p>
    <w:p w:rsidR="008D67A4" w:rsidRPr="008D67A4" w:rsidRDefault="008D67A4" w:rsidP="008D67A4">
      <w:pPr>
        <w:spacing w:line="240" w:lineRule="auto"/>
        <w:ind w:firstLine="170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tộ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lật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đổ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xâm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Xiêm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1 /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Lật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đổ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quyền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9-1773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1774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8D67A4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8D67A4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8D67A4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Trịnh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dồn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năm1777,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giết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2 /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Chiến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thắng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Rạch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Gầm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Xoài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Mút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>: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7A4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Diễn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sz w:val="26"/>
          <w:szCs w:val="26"/>
        </w:rPr>
        <w:t>biến</w:t>
      </w:r>
      <w:proofErr w:type="spellEnd"/>
      <w:r w:rsidRPr="008D67A4">
        <w:rPr>
          <w:rFonts w:ascii="Times New Roman" w:hAnsi="Times New Roman" w:cs="Times New Roman"/>
          <w:b/>
          <w:sz w:val="26"/>
          <w:szCs w:val="26"/>
        </w:rPr>
        <w:t>: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1784,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.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1-1785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Huệ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Rạch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Gầm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Xoài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Mút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- 19-1-1785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Huệ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nhử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Rạch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Gầm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Xoài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Mút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cù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D67A4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Thới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địch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xuôi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*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tan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b/>
          <w:i/>
          <w:sz w:val="26"/>
          <w:szCs w:val="26"/>
        </w:rPr>
        <w:t xml:space="preserve">* Ý </w:t>
      </w:r>
      <w:proofErr w:type="spellStart"/>
      <w:r w:rsidRPr="008D67A4">
        <w:rPr>
          <w:rFonts w:ascii="Times New Roman" w:hAnsi="Times New Roman" w:cs="Times New Roman"/>
          <w:b/>
          <w:i/>
          <w:sz w:val="26"/>
          <w:szCs w:val="26"/>
        </w:rPr>
        <w:t>nghĩa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lừng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lẫy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ta.</w:t>
      </w:r>
    </w:p>
    <w:p w:rsid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7A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Xiêm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quật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67A4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8D67A4">
        <w:rPr>
          <w:rFonts w:ascii="Times New Roman" w:hAnsi="Times New Roman" w:cs="Times New Roman"/>
          <w:sz w:val="26"/>
          <w:szCs w:val="26"/>
        </w:rPr>
        <w:t>.</w:t>
      </w:r>
    </w:p>
    <w:p w:rsidR="008D67A4" w:rsidRPr="00AA4503" w:rsidRDefault="008D67A4" w:rsidP="008D67A4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AA4503">
        <w:rPr>
          <w:rFonts w:ascii="Times New Roman" w:hAnsi="Times New Roman" w:cs="Times New Roman"/>
          <w:b/>
          <w:sz w:val="40"/>
          <w:szCs w:val="40"/>
        </w:rPr>
        <w:lastRenderedPageBreak/>
        <w:t>Phần</w:t>
      </w:r>
      <w:proofErr w:type="spellEnd"/>
      <w:r w:rsidRPr="00AA450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A4503">
        <w:rPr>
          <w:rFonts w:ascii="Times New Roman" w:hAnsi="Times New Roman" w:cs="Times New Roman"/>
          <w:b/>
          <w:sz w:val="40"/>
          <w:szCs w:val="40"/>
        </w:rPr>
        <w:t>câu</w:t>
      </w:r>
      <w:proofErr w:type="spellEnd"/>
      <w:r w:rsidRPr="00AA450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A4503">
        <w:rPr>
          <w:rFonts w:ascii="Times New Roman" w:hAnsi="Times New Roman" w:cs="Times New Roman"/>
          <w:b/>
          <w:sz w:val="40"/>
          <w:szCs w:val="40"/>
        </w:rPr>
        <w:t>hỏi</w:t>
      </w:r>
      <w:proofErr w:type="spellEnd"/>
      <w:r w:rsidRPr="00AA450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A4503">
        <w:rPr>
          <w:rFonts w:ascii="Times New Roman" w:hAnsi="Times New Roman" w:cs="Times New Roman"/>
          <w:b/>
          <w:sz w:val="40"/>
          <w:szCs w:val="40"/>
        </w:rPr>
        <w:t>ôn</w:t>
      </w:r>
      <w:proofErr w:type="spellEnd"/>
      <w:r w:rsidRPr="00AA450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A4503">
        <w:rPr>
          <w:rFonts w:ascii="Times New Roman" w:hAnsi="Times New Roman" w:cs="Times New Roman"/>
          <w:b/>
          <w:sz w:val="40"/>
          <w:szCs w:val="40"/>
        </w:rPr>
        <w:t>tập</w:t>
      </w:r>
      <w:proofErr w:type="spellEnd"/>
    </w:p>
    <w:p w:rsid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450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A4503">
        <w:rPr>
          <w:rFonts w:ascii="Times New Roman" w:hAnsi="Times New Roman" w:cs="Times New Roman"/>
          <w:b/>
          <w:sz w:val="26"/>
          <w:szCs w:val="26"/>
        </w:rPr>
        <w:t xml:space="preserve">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?.</w:t>
      </w:r>
      <w:proofErr w:type="gramEnd"/>
    </w:p>
    <w:p w:rsidR="008D67A4" w:rsidRPr="00AA4503" w:rsidRDefault="00AA4503" w:rsidP="008D67A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AA450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AA4503">
        <w:rPr>
          <w:rFonts w:ascii="Times New Roman" w:hAnsi="Times New Roman" w:cs="Times New Roman"/>
          <w:b/>
          <w:sz w:val="26"/>
          <w:szCs w:val="26"/>
        </w:rPr>
        <w:t xml:space="preserve">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Huệ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khúc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Rạch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Gầm-Xoài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>?.</w:t>
      </w:r>
    </w:p>
    <w:p w:rsidR="00AA4503" w:rsidRPr="00AA4503" w:rsidRDefault="00AA4503" w:rsidP="00AA450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4503">
        <w:rPr>
          <w:rFonts w:ascii="Times New Roman" w:hAnsi="Times New Roman" w:cs="Times New Roman"/>
          <w:b/>
          <w:sz w:val="40"/>
          <w:szCs w:val="40"/>
        </w:rPr>
        <w:t>HẾT</w:t>
      </w:r>
      <w:bookmarkStart w:id="0" w:name="_GoBack"/>
      <w:bookmarkEnd w:id="0"/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7A4" w:rsidRPr="008D67A4" w:rsidRDefault="008D67A4" w:rsidP="008D67A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32CEF" w:rsidRPr="008D67A4" w:rsidRDefault="00032CEF" w:rsidP="008D67A4">
      <w:pPr>
        <w:spacing w:line="240" w:lineRule="auto"/>
        <w:rPr>
          <w:rFonts w:ascii="Times New Roman" w:hAnsi="Times New Roman" w:cs="Times New Roman"/>
        </w:rPr>
      </w:pPr>
    </w:p>
    <w:sectPr w:rsidR="00032CEF" w:rsidRPr="008D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11"/>
    <w:multiLevelType w:val="hybridMultilevel"/>
    <w:tmpl w:val="8BB40442"/>
    <w:lvl w:ilvl="0" w:tplc="A7E8D7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A147DD"/>
    <w:multiLevelType w:val="hybridMultilevel"/>
    <w:tmpl w:val="6352D78E"/>
    <w:lvl w:ilvl="0" w:tplc="E5B8783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A4"/>
    <w:rsid w:val="00032CEF"/>
    <w:rsid w:val="008D67A4"/>
    <w:rsid w:val="00A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2020-04-08T08:13:00Z</dcterms:created>
  <dcterms:modified xsi:type="dcterms:W3CDTF">2020-04-08T08:34:00Z</dcterms:modified>
</cp:coreProperties>
</file>